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jc w:val="center"/>
        <w:rPr>
          <w:sz w:val="96"/>
          <w:szCs w:val="96"/>
        </w:rPr>
      </w:pPr>
      <w:r w:rsidDel="00000000" w:rsidR="00000000" w:rsidRPr="00000000">
        <w:rPr/>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bl>
      <w:tblPr>
        <w:tblStyle w:val="Table1"/>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sz w:val="24"/>
                <w:szCs w:val="24"/>
                <w:rtl w:val="0"/>
              </w:rPr>
              <w:t xml:space="preserve">Latest revision: 31 May 2017</w:t>
            </w:r>
          </w:p>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prk6r6pwy573">
            <w:r w:rsidDel="00000000" w:rsidR="00000000" w:rsidRPr="00000000">
              <w:rPr>
                <w:rtl w:val="0"/>
              </w:rPr>
              <w:t xml:space="preserve">4.4.1.1 Initializing the Data Warehouse structures</w:t>
            </w:r>
          </w:hyperlink>
          <w:r w:rsidDel="00000000" w:rsidR="00000000" w:rsidRPr="00000000">
            <w:rPr>
              <w:rtl w:val="0"/>
            </w:rPr>
            <w:tab/>
          </w:r>
          <w:r w:rsidDel="00000000" w:rsidR="00000000" w:rsidRPr="00000000">
            <w:fldChar w:fldCharType="begin"/>
            <w:instrText xml:space="preserve"> PAGEREF _prk6r6pwy573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j7jdberczbcf">
            <w:r w:rsidDel="00000000" w:rsidR="00000000" w:rsidRPr="00000000">
              <w:rPr>
                <w:rtl w:val="0"/>
              </w:rPr>
              <w:t xml:space="preserve">4.4.1.2 Modify DWH_ALF_CLASSES and DWH_ALF_CLASS_PROPERTIES</w:t>
            </w:r>
          </w:hyperlink>
          <w:r w:rsidDel="00000000" w:rsidR="00000000" w:rsidRPr="00000000">
            <w:rPr>
              <w:rtl w:val="0"/>
            </w:rPr>
            <w:tab/>
          </w:r>
          <w:r w:rsidDel="00000000" w:rsidR="00000000" w:rsidRPr="00000000">
            <w:fldChar w:fldCharType="begin"/>
            <w:instrText xml:space="preserve"> PAGEREF _j7jdberczbcf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vxxeaxj6m8sw">
            <w:r w:rsidDel="00000000" w:rsidR="00000000" w:rsidRPr="00000000">
              <w:rPr>
                <w:rtl w:val="0"/>
              </w:rPr>
              <w:t xml:space="preserve">4.4.1.3 Build again the Data Warehouse structures</w:t>
            </w:r>
          </w:hyperlink>
          <w:r w:rsidDel="00000000" w:rsidR="00000000" w:rsidRPr="00000000">
            <w:rPr>
              <w:rtl w:val="0"/>
            </w:rPr>
            <w:tab/>
          </w:r>
          <w:r w:rsidDel="00000000" w:rsidR="00000000" w:rsidRPr="00000000">
            <w:fldChar w:fldCharType="begin"/>
            <w:instrText xml:space="preserve"> PAGEREF _vxxeaxj6m8sw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qsyq7eippdr9">
            <w:r w:rsidDel="00000000" w:rsidR="00000000" w:rsidRPr="00000000">
              <w:rPr>
                <w:rtl w:val="0"/>
              </w:rPr>
              <w:t xml:space="preserve">4.4.1.4 Extract and use it usual</w:t>
            </w:r>
          </w:hyperlink>
          <w:r w:rsidDel="00000000" w:rsidR="00000000" w:rsidRPr="00000000">
            <w:rPr>
              <w:rtl w:val="0"/>
            </w:rPr>
            <w:tab/>
          </w:r>
          <w:r w:rsidDel="00000000" w:rsidR="00000000" w:rsidRPr="00000000">
            <w:fldChar w:fldCharType="begin"/>
            <w:instrText xml:space="preserve"> PAGEREF _qsyq7eippdr9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contextualSpacing w:val="0"/>
        <w:rPr/>
      </w:pPr>
      <w:bookmarkStart w:colFirst="0" w:colLast="0" w:name="_h6xqdy6tpnci"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Alfresco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Pentaho 7.1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Community Edition 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Alflytics 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Content Services (ex One) 5.2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2"/>
        </w:numPr>
        <w:ind w:left="720" w:hanging="360"/>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pentaho-server-ce-7.1.0.0-12.zip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1"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contextualSpacing w:val="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ind w:left="720" w:hanging="360"/>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ind w:left="720" w:hanging="360"/>
        <w:rPr/>
      </w:pPr>
      <w:r w:rsidDel="00000000" w:rsidR="00000000" w:rsidRPr="00000000">
        <w:rPr>
          <w:rtl w:val="0"/>
        </w:rPr>
        <w:t xml:space="preserve">Getting Alflytics (without installing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Below one detailed description for each topic.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1"/>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center"/>
        <w:rPr>
          <w:highlight w:val="green"/>
        </w:rPr>
      </w:pPr>
      <w:r w:rsidDel="00000000" w:rsidR="00000000" w:rsidRPr="00000000">
        <w:rPr/>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5">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7">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CTools and in particular CDE.</w:t>
      </w:r>
    </w:p>
    <w:p w:rsidR="00000000" w:rsidDel="00000000" w:rsidP="00000000" w:rsidRDefault="00000000" w:rsidRPr="00000000">
      <w:pPr>
        <w:pStyle w:val="Heading2"/>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About Mondrian Schema.</w:t>
      </w:r>
    </w:p>
    <w:p w:rsidR="00000000" w:rsidDel="00000000" w:rsidP="00000000" w:rsidRDefault="00000000" w:rsidRPr="00000000">
      <w:pPr>
        <w:pStyle w:val="Heading2"/>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contextualSpacing w:val="0"/>
        <w:jc w:val="both"/>
        <w:rPr/>
      </w:pPr>
      <w:r w:rsidDel="00000000" w:rsidR="00000000" w:rsidRPr="00000000">
        <w:rPr>
          <w:rtl w:val="0"/>
        </w:rPr>
        <w:t xml:space="preserve">As you can easily imagine, Data Warehouse and ETL are strictly related. Alflytics is designed to be modular on ETL jobs and transformations and guarantee the lowest impact on your management because everything is essentially automatic. In this paragraph you will learn how to configure (and customize) the Data Warehouse and ETLs for specific needs as: the Alfresco custom model, the Alfresco Audit Trail and the integration of other sources.</w:t>
      </w:r>
    </w:p>
    <w:p w:rsidR="00000000" w:rsidDel="00000000" w:rsidP="00000000" w:rsidRDefault="00000000" w:rsidRPr="00000000">
      <w:pPr>
        <w:pStyle w:val="Heading3"/>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contextualSpacing w:val="0"/>
        <w:jc w:val="both"/>
        <w:rPr/>
      </w:pPr>
      <w:r w:rsidDel="00000000" w:rsidR="00000000" w:rsidRPr="00000000">
        <w:rPr>
          <w:rtl w:val="0"/>
        </w:rPr>
        <w:t xml:space="preserve">One of the most interesting enhancements of Alflytics is about the extraction of the custom models metadata. Custom models are completely under your control to be extracted and analyzed in the way you want.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way how Alflytics extracts the custom metadata can be managed using some tables: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table stores all the Alfresco classes (i.e. types and aspects) you are interested to extract.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table stores all the Alfresco metadata you are interested to extract.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 customize the extraction and analytics:</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for each Alfresco classes (i.e. type/aspect) you want to extract and analyze. </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for each Alfresco property you want to extract and analyze.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Below a description of the meaning of each field of both the two tables.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DWH_ALF_CLASSES</w:t>
      </w:r>
    </w:p>
    <w:p w:rsidR="00000000" w:rsidDel="00000000" w:rsidP="00000000" w:rsidRDefault="00000000" w:rsidRPr="00000000">
      <w:pPr>
        <w:contextualSpacing w:val="0"/>
        <w:jc w:val="left"/>
        <w:rPr>
          <w:b w:val="1"/>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 of the Alfresco type/aspect.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IS_FOLDER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IS_ASPECT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is an aspect.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IS_ROOT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has a parent classes extracted.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 of the table hosting the data in the Operational layer for the class. Give it a name similar to </w:t>
            </w:r>
            <w:r w:rsidDel="00000000" w:rsidR="00000000" w:rsidRPr="00000000">
              <w:rPr>
                <w:rFonts w:ascii="Courier New" w:cs="Courier New" w:eastAsia="Courier New" w:hAnsi="Courier New"/>
                <w:rtl w:val="0"/>
              </w:rPr>
              <w:t xml:space="preserve">OPE_ALF_&lt;className&gt;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data in the Data Warehouse layer for the class. Give it a name similar to </w:t>
            </w:r>
            <w:r w:rsidDel="00000000" w:rsidR="00000000" w:rsidRPr="00000000">
              <w:rPr>
                <w:rFonts w:ascii="Courier New" w:cs="Courier New" w:eastAsia="Courier New" w:hAnsi="Courier New"/>
                <w:rtl w:val="0"/>
              </w:rPr>
              <w:t xml:space="preserve">DWH_ALF_&lt;className&gt;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ORDINAL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 defining the order of the build for the data structures. Low numbers are build before higher numbers.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INSTANCE_ID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indicating the Alfresco instance.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class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DWH_ALF_CLASS_PROPERTIES</w:t>
      </w:r>
    </w:p>
    <w:p w:rsidR="00000000" w:rsidDel="00000000" w:rsidP="00000000" w:rsidRDefault="00000000" w:rsidRPr="00000000">
      <w:pPr>
        <w:contextualSpacing w:val="0"/>
        <w:rPr>
          <w:b w:val="1"/>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Unique identifier of the class in the whole table (integer value).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Description of the Alfresco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String indicating the Alfresco type. Examples: </w:t>
            </w:r>
            <w:r w:rsidDel="00000000" w:rsidR="00000000" w:rsidRPr="00000000">
              <w:rPr>
                <w:rFonts w:ascii="Courier New" w:cs="Courier New" w:eastAsia="Courier New" w:hAnsi="Courier New"/>
                <w:rtl w:val="0"/>
              </w:rPr>
              <w:t xml:space="preserve">d:text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d:int</w:t>
            </w:r>
            <w:r w:rsidDel="00000000" w:rsidR="00000000" w:rsidRPr="00000000">
              <w:rPr>
                <w:rtl w:val="0"/>
              </w:rPr>
              <w:t xml:space="preserve">, </w:t>
            </w:r>
            <w:r w:rsidDel="00000000" w:rsidR="00000000" w:rsidRPr="00000000">
              <w:rPr>
                <w:rFonts w:ascii="Courier New" w:cs="Courier New" w:eastAsia="Courier New" w:hAnsi="Courier New"/>
                <w:rtl w:val="0"/>
              </w:rPr>
              <w:t xml:space="preserve">d:category</w:t>
            </w:r>
            <w:r w:rsidDel="00000000" w:rsidR="00000000" w:rsidRPr="00000000">
              <w:rPr>
                <w:rtl w:val="0"/>
              </w:rPr>
              <w:t xml:space="preserve">, etc.</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IS_MULTIVALUE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is multivalue.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Operational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DWH_ALF_&lt;propertyName&gt;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IS_OPE_INDEXED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table hosting the property values in the Data Warehouse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OPE_ALF_&lt;propertyName&gt;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IS_DWH_INDEXED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JSON_PATH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Path of the property value in the source JSON extracted from Alfresco.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FIELD_NAME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Name of the field in table.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CLASS_ID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indicating the Alfresco class.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Flag indicating if the property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As an example, you can check the standard properties indexed for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Before starting to change the tables, be sure you are following exactly the tasks listed below.</w:t>
      </w:r>
    </w:p>
    <w:p w:rsidR="00000000" w:rsidDel="00000000" w:rsidP="00000000" w:rsidRDefault="00000000" w:rsidRPr="00000000">
      <w:pPr>
        <w:pStyle w:val="Heading4"/>
        <w:contextualSpacing w:val="0"/>
        <w:jc w:val="both"/>
        <w:rPr/>
      </w:pPr>
      <w:bookmarkStart w:colFirst="0" w:colLast="0" w:name="_prk6r6pwy573" w:id="52"/>
      <w:bookmarkEnd w:id="52"/>
      <w:r w:rsidDel="00000000" w:rsidR="00000000" w:rsidRPr="00000000">
        <w:rPr>
          <w:rtl w:val="0"/>
        </w:rPr>
        <w:t xml:space="preserve">4.4.1.1 Initializing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The job is </w:t>
      </w:r>
      <w:r w:rsidDel="00000000" w:rsidR="00000000" w:rsidRPr="00000000">
        <w:rPr>
          <w:rtl w:val="0"/>
        </w:rPr>
        <w:t xml:space="preserve">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re-init the Data Warehouse, removing the custom data structures. Check the log to verify the task is executed without any error or issue.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j7jdberczbcf" w:id="53"/>
      <w:bookmarkEnd w:id="53"/>
      <w:r w:rsidDel="00000000" w:rsidR="00000000" w:rsidRPr="00000000">
        <w:rPr>
          <w:rtl w:val="0"/>
        </w:rPr>
        <w:t xml:space="preserve">4.4.1.2 Modify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time to change the two tables, accordingly with the description above in the paragraph.</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vxxeaxj6m8sw" w:id="54"/>
      <w:bookmarkEnd w:id="54"/>
      <w:r w:rsidDel="00000000" w:rsidR="00000000" w:rsidRPr="00000000">
        <w:rPr>
          <w:rtl w:val="0"/>
        </w:rPr>
        <w:t xml:space="preserve">4.4.1.3 Build again the Data Warehouse structures</w:t>
      </w:r>
    </w:p>
    <w:p w:rsidR="00000000" w:rsidDel="00000000" w:rsidP="00000000" w:rsidRDefault="00000000" w:rsidRPr="00000000">
      <w:pP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The job is 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 Leave </w:t>
      </w:r>
      <w:r w:rsidDel="00000000" w:rsidR="00000000" w:rsidRPr="00000000">
        <w:rPr>
          <w:rFonts w:ascii="Courier New" w:cs="Courier New" w:eastAsia="Courier New" w:hAnsi="Courier New"/>
          <w:rtl w:val="0"/>
        </w:rPr>
        <w:t xml:space="preserve">doCreate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doDelete</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values.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execution of this job will create all the custom data structures into the Data Warehouse. Check the log to verify the task is executed without any error or issue.</w:t>
      </w: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qsyq7eippdr9" w:id="55"/>
      <w:bookmarkEnd w:id="55"/>
      <w:r w:rsidDel="00000000" w:rsidR="00000000" w:rsidRPr="00000000">
        <w:rPr>
          <w:rtl w:val="0"/>
        </w:rPr>
        <w:t xml:space="preserve">4.4.1.4 Extract and use it usual</w:t>
      </w:r>
    </w:p>
    <w:p w:rsidR="00000000" w:rsidDel="00000000" w:rsidP="00000000" w:rsidRDefault="00000000" w:rsidRPr="00000000">
      <w:pPr>
        <w:contextualSpacing w:val="0"/>
        <w:jc w:val="both"/>
        <w:rPr/>
      </w:pPr>
      <w:r w:rsidDel="00000000" w:rsidR="00000000" w:rsidRPr="00000000">
        <w:rPr>
          <w:rtl w:val="0"/>
        </w:rPr>
        <w:t xml:space="preserve">Now the Data Warehouse and settings should be fine and it’s extract again the data from Alfresco, exactly in the way it’s explained in this document. Everything is automatically managed and nothing change to your regular behaviour.</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cjqsx1f58s53" w:id="56"/>
      <w:bookmarkEnd w:id="56"/>
      <w:r w:rsidDel="00000000" w:rsidR="00000000" w:rsidRPr="00000000">
        <w:rPr>
          <w:color w:val="000000"/>
          <w:rtl w:val="0"/>
        </w:rPr>
        <w:t xml:space="preserve">4.4.2 How to extract custom Alfresco audit trails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Coming Soon!</w:t>
      </w:r>
    </w:p>
    <w:p w:rsidR="00000000" w:rsidDel="00000000" w:rsidP="00000000" w:rsidRDefault="00000000" w:rsidRPr="00000000">
      <w:pPr>
        <w:pStyle w:val="Heading3"/>
        <w:contextualSpacing w:val="0"/>
        <w:rPr>
          <w:highlight w:val="yellow"/>
        </w:rPr>
      </w:pPr>
      <w:bookmarkStart w:colFirst="0" w:colLast="0" w:name="_ybmt3zlh5t2k" w:id="57"/>
      <w:bookmarkEnd w:id="57"/>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Integrating different sources into the Data Warehouse is possible thanks to the modularity of the ETL developement. We won’t treat the technical details here because it would require a lot of time (and effort) but the suggestion is to start studying the source code of the ETL from the </w:t>
      </w: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job in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need to integrate your CRM, ERP, custom data into the Data Warehouse and want to analyze them, together with the data coming from Alfresco, this is the right place to start.</w:t>
      </w:r>
    </w:p>
    <w:p w:rsidR="00000000" w:rsidDel="00000000" w:rsidP="00000000" w:rsidRDefault="00000000" w:rsidRPr="00000000">
      <w:pPr>
        <w:pStyle w:val="Heading1"/>
        <w:contextualSpacing w:val="0"/>
        <w:rPr/>
      </w:pPr>
      <w:bookmarkStart w:colFirst="0" w:colLast="0" w:name="_okyb7bojlyeu" w:id="58"/>
      <w:bookmarkEnd w:id="58"/>
      <w:r w:rsidDel="00000000" w:rsidR="00000000" w:rsidRPr="00000000">
        <w:rPr>
          <w:rtl w:val="0"/>
        </w:rPr>
        <w:t xml:space="preserve">5. Scalability</w:t>
      </w:r>
    </w:p>
    <w:p w:rsidR="00000000" w:rsidDel="00000000" w:rsidP="00000000" w:rsidRDefault="00000000" w:rsidRPr="00000000">
      <w:pP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contextualSpacing w:val="0"/>
        <w:rPr/>
      </w:pPr>
      <w:bookmarkStart w:colFirst="0" w:colLast="0" w:name="_9y3xuxhxfy4v" w:id="59"/>
      <w:bookmarkEnd w:id="59"/>
      <w:r w:rsidDel="00000000" w:rsidR="00000000" w:rsidRPr="00000000">
        <w:rPr>
          <w:rtl w:val="0"/>
        </w:rPr>
        <w:t xml:space="preserve">5.1 The Alflytics Data Warehouse on PostgreSql or MySql</w:t>
      </w:r>
    </w:p>
    <w:p w:rsidR="00000000" w:rsidDel="00000000" w:rsidP="00000000" w:rsidRDefault="00000000" w:rsidRPr="00000000">
      <w:pP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contextualSpacing w:val="0"/>
        <w:rPr/>
      </w:pPr>
      <w:bookmarkStart w:colFirst="0" w:colLast="0" w:name="_k12qaufprg" w:id="60"/>
      <w:bookmarkEnd w:id="60"/>
      <w:r w:rsidDel="00000000" w:rsidR="00000000" w:rsidRPr="00000000">
        <w:rPr>
          <w:rtl w:val="0"/>
        </w:rPr>
        <w:t xml:space="preserve">5.2 Tuning the Pentaho Analytics platform</w:t>
      </w:r>
    </w:p>
    <w:p w:rsidR="00000000" w:rsidDel="00000000" w:rsidP="00000000" w:rsidRDefault="00000000" w:rsidRPr="00000000">
      <w:pP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contextualSpacing w:val="0"/>
        <w:rPr/>
      </w:pPr>
      <w:bookmarkStart w:colFirst="0" w:colLast="0" w:name="_rg9jmjuezwyt" w:id="61"/>
      <w:bookmarkEnd w:id="61"/>
      <w:r w:rsidDel="00000000" w:rsidR="00000000" w:rsidRPr="00000000">
        <w:rPr>
          <w:rtl w:val="0"/>
        </w:rPr>
        <w:t xml:space="preserve">5.3 Using the Pentaho Data Integration for ETL</w:t>
      </w:r>
    </w:p>
    <w:p w:rsidR="00000000" w:rsidDel="00000000" w:rsidP="00000000" w:rsidRDefault="00000000" w:rsidRPr="00000000">
      <w:pP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ranp14k5fvu7" w:id="62"/>
      <w:bookmarkEnd w:id="62"/>
      <w:r w:rsidDel="00000000" w:rsidR="00000000" w:rsidRPr="00000000">
        <w:rPr>
          <w:color w:val="000000"/>
          <w:rtl w:val="0"/>
        </w:rPr>
        <w:t xml:space="preserve">5.3.1 Installing Pentaho Data Integration</w:t>
      </w:r>
    </w:p>
    <w:p w:rsidR="00000000" w:rsidDel="00000000" w:rsidP="00000000" w:rsidRDefault="00000000" w:rsidRPr="00000000">
      <w:pP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88zcy9cjikgs" w:id="63"/>
      <w:bookmarkEnd w:id="63"/>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ilyxiby736qd" w:id="64"/>
      <w:bookmarkEnd w:id="64"/>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152400</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rPr>
          <w:color w:val="000000"/>
          <w:sz w:val="28"/>
          <w:szCs w:val="28"/>
        </w:rPr>
      </w:pPr>
      <w:bookmarkStart w:colFirst="0" w:colLast="0" w:name="_sdws1kr4s1l4" w:id="65"/>
      <w:bookmarkEnd w:id="65"/>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contextualSpacing w:val="0"/>
        <w:rPr>
          <w:color w:val="000000"/>
        </w:rPr>
      </w:pPr>
      <w:bookmarkStart w:colFirst="0" w:colLast="0" w:name="_73msyoi3q7ok" w:id="66"/>
      <w:bookmarkEnd w:id="66"/>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b w:val="1"/>
          <w:color w:val="000000"/>
          <w:sz w:val="22"/>
          <w:szCs w:val="22"/>
          <w:highlight w:val="green"/>
        </w:rPr>
      </w:pPr>
      <w:bookmarkStart w:colFirst="0" w:colLast="0" w:name="_wbsdks7cbpkm" w:id="67"/>
      <w:bookmarkEnd w:id="67"/>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dp85drmn17ue" w:id="68"/>
      <w:bookmarkEnd w:id="68"/>
      <w:r w:rsidDel="00000000" w:rsidR="00000000" w:rsidRPr="00000000">
        <w:rPr>
          <w:color w:val="000000"/>
          <w:rtl w:val="0"/>
        </w:rPr>
        <w:t xml:space="preserve">5.3.4.3 Scheduling the kitchen commands</w:t>
      </w:r>
    </w:p>
    <w:p w:rsidR="00000000" w:rsidDel="00000000" w:rsidP="00000000" w:rsidRDefault="00000000" w:rsidRPr="00000000">
      <w:pP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contextualSpacing w:val="0"/>
        <w:rPr>
          <w:highlight w:val="yellow"/>
        </w:rPr>
      </w:pPr>
      <w:bookmarkStart w:colFirst="0" w:colLast="0" w:name="_6wbkfnj89odo" w:id="69"/>
      <w:bookmarkEnd w:id="69"/>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DONATION.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contextualSpacing w:val="0"/>
        <w:rPr/>
      </w:pPr>
      <w:bookmarkStart w:colFirst="0" w:colLast="0" w:name="_luly56tl3ubd" w:id="70"/>
      <w:bookmarkEnd w:id="70"/>
      <w:r w:rsidDel="00000000" w:rsidR="00000000" w:rsidRPr="00000000">
        <w:rPr>
          <w:rtl w:val="0"/>
        </w:rPr>
        <w:t xml:space="preserve">7. Support and contacts</w:t>
      </w:r>
    </w:p>
    <w:p w:rsidR="00000000" w:rsidDel="00000000" w:rsidP="00000000" w:rsidRDefault="00000000" w:rsidRPr="00000000">
      <w:pP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contextualSpacing w:val="0"/>
        <w:rPr/>
      </w:pPr>
      <w:bookmarkStart w:colFirst="0" w:colLast="0" w:name="_ds3o3wuydzd" w:id="71"/>
      <w:bookmarkEnd w:id="71"/>
      <w:r w:rsidDel="00000000" w:rsidR="00000000" w:rsidRPr="00000000">
        <w:rPr>
          <w:rtl w:val="0"/>
        </w:rPr>
        <w:t xml:space="preserve">7.1 Disclaimer</w:t>
      </w:r>
    </w:p>
    <w:p w:rsidR="00000000" w:rsidDel="00000000" w:rsidP="00000000" w:rsidRDefault="00000000" w:rsidRPr="00000000">
      <w:pP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contextualSpacing w:val="0"/>
        <w:rPr/>
      </w:pPr>
      <w:bookmarkStart w:colFirst="0" w:colLast="0" w:name="_e2gw8i1wfa0q" w:id="72"/>
      <w:bookmarkEnd w:id="72"/>
      <w:r w:rsidDel="00000000" w:rsidR="00000000" w:rsidRPr="00000000">
        <w:rPr>
          <w:rtl w:val="0"/>
        </w:rPr>
        <w:t xml:space="preserve">7.2 Preparing the request of support</w:t>
      </w:r>
    </w:p>
    <w:p w:rsidR="00000000" w:rsidDel="00000000" w:rsidP="00000000" w:rsidRDefault="00000000" w:rsidRPr="00000000">
      <w:pP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contextualSpacing w:val="0"/>
        <w:rPr/>
      </w:pPr>
      <w:bookmarkStart w:colFirst="0" w:colLast="0" w:name="_22tzxvlzrcre" w:id="73"/>
      <w:bookmarkEnd w:id="73"/>
      <w:r w:rsidDel="00000000" w:rsidR="00000000" w:rsidRPr="00000000">
        <w:rPr>
          <w:rtl w:val="0"/>
        </w:rPr>
        <w:t xml:space="preserve">7.3 How to get support from the community</w:t>
      </w:r>
    </w:p>
    <w:p w:rsidR="00000000" w:rsidDel="00000000" w:rsidP="00000000" w:rsidRDefault="00000000" w:rsidRPr="00000000">
      <w:pP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7">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8">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contextualSpacing w:val="0"/>
        <w:rPr>
          <w:highlight w:val="yellow"/>
        </w:rPr>
      </w:pPr>
      <w:bookmarkStart w:colFirst="0" w:colLast="0" w:name="_xrv04xrq7ko8" w:id="74"/>
      <w:bookmarkEnd w:id="74"/>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you require professional services for customizations, complex projects and advanced bugfix, write to Francesco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contextualSpacing w:val="0"/>
        <w:rPr/>
      </w:pPr>
      <w:bookmarkStart w:colFirst="0" w:colLast="0" w:name="_ij41fl28wqgp" w:id="75"/>
      <w:bookmarkEnd w:id="75"/>
      <w:r w:rsidDel="00000000" w:rsidR="00000000" w:rsidRPr="00000000">
        <w:rPr>
          <w:rtl w:val="0"/>
        </w:rPr>
        <w:t xml:space="preserve">Appendix - FAQs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contextualSpacing w:val="0"/>
        <w:rPr/>
      </w:pPr>
      <w:bookmarkStart w:colFirst="0" w:colLast="0" w:name="_76c2o6xvvv7p" w:id="76"/>
      <w:bookmarkEnd w:id="76"/>
      <w:r w:rsidDel="00000000" w:rsidR="00000000" w:rsidRPr="00000000">
        <w:rPr>
          <w:rtl w:val="0"/>
        </w:rPr>
        <w:t xml:space="preserve">Appendix II - Previous versions</w:t>
      </w:r>
    </w:p>
    <w:p w:rsidR="00000000" w:rsidDel="00000000" w:rsidP="00000000" w:rsidRDefault="00000000" w:rsidRPr="00000000">
      <w:pP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91" w:type="default"/>
      <w:headerReference r:id="rId92" w:type="first"/>
      <w:footerReference r:id="rId93" w:type="default"/>
      <w:footerReference r:id="rId9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40" w:lineRule="auto"/>
      <w:contextualSpacing w:val="0"/>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pPr>
            <w:spacing w:line="240" w:lineRule="auto"/>
            <w:contextualSpacing w:val="0"/>
            <w:jc w:val="right"/>
            <w:rPr>
              <w:sz w:val="36"/>
              <w:szCs w:val="36"/>
            </w:rPr>
          </w:pPr>
          <w:r w:rsidDel="00000000" w:rsidR="00000000" w:rsidRPr="00000000">
            <w:rPr/>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it"/>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6.png"/><Relationship Id="rId83" Type="http://schemas.openxmlformats.org/officeDocument/2006/relationships/image" Target="media/image60.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hyperlink" Target="http://fcorti.com" TargetMode="External"/><Relationship Id="rId44" Type="http://schemas.openxmlformats.org/officeDocument/2006/relationships/image" Target="media/image62.png"/><Relationship Id="rId88" Type="http://schemas.openxmlformats.org/officeDocument/2006/relationships/hyperlink" Target="https://github.com/fcorti/Alflytics" TargetMode="External"/><Relationship Id="rId43" Type="http://schemas.openxmlformats.org/officeDocument/2006/relationships/hyperlink" Target="http://licensing.meteorite.bi/" TargetMode="External"/><Relationship Id="rId87" Type="http://schemas.openxmlformats.org/officeDocument/2006/relationships/hyperlink" Target="https://community.alfresco.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64.png"/><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77.png"/><Relationship Id="rId72" Type="http://schemas.openxmlformats.org/officeDocument/2006/relationships/image" Target="media/image55.png"/><Relationship Id="rId31" Type="http://schemas.openxmlformats.org/officeDocument/2006/relationships/hyperlink" Target="https://help.pentaho.com/Documentation/7.0/0D0/160/000" TargetMode="External"/><Relationship Id="rId75" Type="http://schemas.openxmlformats.org/officeDocument/2006/relationships/hyperlink" Target="http://squirrel-sql.sourceforge.net/" TargetMode="External"/><Relationship Id="rId30" Type="http://schemas.openxmlformats.org/officeDocument/2006/relationships/image" Target="media/image39.png"/><Relationship Id="rId74" Type="http://schemas.openxmlformats.org/officeDocument/2006/relationships/image" Target="media/image41.png"/><Relationship Id="rId33" Type="http://schemas.openxmlformats.org/officeDocument/2006/relationships/hyperlink" Target="http://fcorti.com/2016/12/05/install-pentaho-business-analytics-platform-7/" TargetMode="External"/><Relationship Id="rId77" Type="http://schemas.openxmlformats.org/officeDocument/2006/relationships/hyperlink" Target="http://squirrel-sql.sourceforge.net/" TargetMode="External"/><Relationship Id="rId32" Type="http://schemas.openxmlformats.org/officeDocument/2006/relationships/image" Target="media/image75.png"/><Relationship Id="rId76" Type="http://schemas.openxmlformats.org/officeDocument/2006/relationships/image" Target="media/image70.png"/><Relationship Id="rId35" Type="http://schemas.openxmlformats.org/officeDocument/2006/relationships/hyperlink" Target="http://community.pentaho.com/" TargetMode="External"/><Relationship Id="rId79" Type="http://schemas.openxmlformats.org/officeDocument/2006/relationships/image" Target="media/image40.png"/><Relationship Id="rId34" Type="http://schemas.openxmlformats.org/officeDocument/2006/relationships/hyperlink" Target="http://fcorti.com/2016/12/05/installing-pentaho-data-integration-7/" TargetMode="External"/><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58.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57.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8.png"/><Relationship Id="rId50" Type="http://schemas.openxmlformats.org/officeDocument/2006/relationships/hyperlink" Target="http://hsqldb.org/" TargetMode="External"/><Relationship Id="rId94" Type="http://schemas.openxmlformats.org/officeDocument/2006/relationships/footer" Target="footer1.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eader" Target="header1.xml"/><Relationship Id="rId90" Type="http://schemas.openxmlformats.org/officeDocument/2006/relationships/hyperlink" Target="http://fcorti.com" TargetMode="Externa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